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865" w:rsidRDefault="00236865">
      <w:pPr>
        <w:pStyle w:val="Stylepardfaut"/>
        <w:spacing w:after="0"/>
      </w:pPr>
    </w:p>
    <w:p w:rsidR="00236865" w:rsidRDefault="00F13B10">
      <w:pPr>
        <w:pStyle w:val="Stylepardfaut"/>
        <w:pBdr>
          <w:top w:val="single" w:sz="4" w:space="0" w:color="00000A"/>
          <w:left w:val="single" w:sz="4" w:space="0" w:color="00000A"/>
          <w:bottom w:val="single" w:sz="4" w:space="0" w:color="00000A"/>
          <w:right w:val="single" w:sz="4" w:space="0" w:color="00000A"/>
        </w:pBdr>
        <w:spacing w:after="0"/>
        <w:jc w:val="center"/>
      </w:pPr>
      <w:r>
        <w:rPr>
          <w:b/>
          <w:color w:val="000000"/>
          <w:sz w:val="52"/>
          <w:szCs w:val="24"/>
        </w:rPr>
        <w:t>Atelier plante</w:t>
      </w:r>
      <w:r w:rsidR="00B31BFF">
        <w:rPr>
          <w:b/>
          <w:color w:val="000000"/>
          <w:sz w:val="52"/>
          <w:szCs w:val="24"/>
        </w:rPr>
        <w:t>s</w:t>
      </w:r>
    </w:p>
    <w:p w:rsidR="00236865" w:rsidRDefault="00236865">
      <w:pPr>
        <w:pStyle w:val="Stylepardfaut"/>
        <w:spacing w:after="0"/>
      </w:pPr>
    </w:p>
    <w:tbl>
      <w:tblPr>
        <w:tblW w:w="0" w:type="auto"/>
        <w:tblBorders>
          <w:top w:val="single" w:sz="18" w:space="0" w:color="00000A"/>
          <w:left w:val="single" w:sz="18" w:space="0" w:color="00000A"/>
          <w:bottom w:val="single" w:sz="4" w:space="0" w:color="00000A"/>
          <w:right w:val="single" w:sz="4" w:space="0" w:color="00000A"/>
          <w:insideH w:val="single" w:sz="4" w:space="0" w:color="00000A"/>
          <w:insideV w:val="single" w:sz="4" w:space="0" w:color="00000A"/>
        </w:tblBorders>
        <w:tblCellMar>
          <w:left w:w="107" w:type="dxa"/>
        </w:tblCellMar>
        <w:tblLook w:val="0000" w:firstRow="0" w:lastRow="0" w:firstColumn="0" w:lastColumn="0" w:noHBand="0" w:noVBand="0"/>
      </w:tblPr>
      <w:tblGrid>
        <w:gridCol w:w="5637"/>
        <w:gridCol w:w="4844"/>
      </w:tblGrid>
      <w:tr w:rsidR="00236865">
        <w:trPr>
          <w:trHeight w:val="850"/>
        </w:trPr>
        <w:tc>
          <w:tcPr>
            <w:tcW w:w="10481" w:type="dxa"/>
            <w:gridSpan w:val="2"/>
            <w:tcBorders>
              <w:top w:val="single" w:sz="18" w:space="0" w:color="00000A"/>
              <w:left w:val="single" w:sz="18" w:space="0" w:color="00000A"/>
              <w:bottom w:val="single" w:sz="4" w:space="0" w:color="00000A"/>
              <w:right w:val="single" w:sz="4" w:space="0" w:color="00000A"/>
            </w:tcBorders>
            <w:shd w:val="clear" w:color="auto" w:fill="D9D9D9"/>
            <w:tcMar>
              <w:left w:w="107" w:type="dxa"/>
            </w:tcMar>
          </w:tcPr>
          <w:p w:rsidR="00236865" w:rsidRDefault="00F13B10">
            <w:pPr>
              <w:pStyle w:val="Stylepardfaut"/>
              <w:tabs>
                <w:tab w:val="left" w:pos="3349"/>
              </w:tabs>
              <w:spacing w:after="0" w:line="100" w:lineRule="atLeast"/>
              <w:jc w:val="center"/>
            </w:pPr>
            <w:r>
              <w:rPr>
                <w:b/>
                <w:color w:val="000000"/>
                <w:sz w:val="24"/>
                <w:szCs w:val="24"/>
                <w:u w:val="single"/>
              </w:rPr>
              <w:t>OBJECTIFS PEDAGOGIQUES</w:t>
            </w:r>
            <w:r>
              <w:rPr>
                <w:b/>
                <w:color w:val="000000"/>
                <w:sz w:val="24"/>
                <w:szCs w:val="24"/>
              </w:rPr>
              <w:t> :</w:t>
            </w:r>
          </w:p>
          <w:p w:rsidR="00236865" w:rsidRPr="006D310F" w:rsidRDefault="00F13B10">
            <w:pPr>
              <w:pStyle w:val="Paragraphedeliste"/>
              <w:numPr>
                <w:ilvl w:val="0"/>
                <w:numId w:val="1"/>
              </w:numPr>
              <w:tabs>
                <w:tab w:val="left" w:pos="4069"/>
              </w:tabs>
              <w:spacing w:after="0" w:line="100" w:lineRule="atLeast"/>
              <w:contextualSpacing w:val="0"/>
              <w:jc w:val="center"/>
            </w:pPr>
            <w:r>
              <w:rPr>
                <w:color w:val="000000"/>
                <w:sz w:val="24"/>
                <w:szCs w:val="24"/>
              </w:rPr>
              <w:t>Découvrir les plantes du lieu</w:t>
            </w:r>
          </w:p>
          <w:p w:rsidR="00236865" w:rsidRDefault="006D310F" w:rsidP="00731F5E">
            <w:pPr>
              <w:pStyle w:val="Paragraphedeliste"/>
              <w:numPr>
                <w:ilvl w:val="0"/>
                <w:numId w:val="1"/>
              </w:numPr>
              <w:tabs>
                <w:tab w:val="left" w:pos="4069"/>
              </w:tabs>
              <w:spacing w:after="0" w:line="100" w:lineRule="atLeast"/>
              <w:contextualSpacing w:val="0"/>
              <w:jc w:val="center"/>
            </w:pPr>
            <w:r>
              <w:rPr>
                <w:color w:val="000000"/>
                <w:sz w:val="24"/>
                <w:szCs w:val="24"/>
              </w:rPr>
              <w:t>Reconnaitre un arbre à ses feuilles</w:t>
            </w:r>
          </w:p>
        </w:tc>
      </w:tr>
      <w:tr w:rsidR="00236865">
        <w:trPr>
          <w:trHeight w:val="573"/>
        </w:trPr>
        <w:tc>
          <w:tcPr>
            <w:tcW w:w="5637" w:type="dxa"/>
            <w:tcBorders>
              <w:top w:val="single" w:sz="4" w:space="0" w:color="00000A"/>
              <w:left w:val="single" w:sz="18" w:space="0" w:color="00000A"/>
              <w:bottom w:val="single" w:sz="4" w:space="0" w:color="00000A"/>
              <w:right w:val="single" w:sz="4" w:space="0" w:color="00000A"/>
            </w:tcBorders>
            <w:shd w:val="clear" w:color="auto" w:fill="auto"/>
            <w:tcMar>
              <w:left w:w="107" w:type="dxa"/>
            </w:tcMar>
          </w:tcPr>
          <w:p w:rsidR="00236865" w:rsidRDefault="00F13B10">
            <w:pPr>
              <w:pStyle w:val="Stylepardfaut"/>
              <w:tabs>
                <w:tab w:val="left" w:pos="3349"/>
              </w:tabs>
              <w:spacing w:after="0" w:line="100" w:lineRule="atLeast"/>
            </w:pPr>
            <w:r>
              <w:rPr>
                <w:b/>
                <w:color w:val="000000"/>
                <w:sz w:val="24"/>
                <w:szCs w:val="24"/>
                <w:u w:val="single"/>
              </w:rPr>
              <w:t>Univers, thème</w:t>
            </w:r>
            <w:r>
              <w:rPr>
                <w:b/>
                <w:color w:val="000000"/>
                <w:sz w:val="24"/>
                <w:szCs w:val="24"/>
              </w:rPr>
              <w:t> :</w:t>
            </w:r>
          </w:p>
          <w:p w:rsidR="00236865" w:rsidRDefault="007D144E" w:rsidP="007D144E">
            <w:pPr>
              <w:pStyle w:val="Stylepardfaut"/>
              <w:tabs>
                <w:tab w:val="left" w:pos="3349"/>
              </w:tabs>
              <w:spacing w:after="0" w:line="100" w:lineRule="atLeast"/>
            </w:pPr>
            <w:r>
              <w:rPr>
                <w:color w:val="000000"/>
                <w:sz w:val="24"/>
                <w:szCs w:val="24"/>
              </w:rPr>
              <w:t>La faune et la flore, n</w:t>
            </w:r>
            <w:r w:rsidR="00F13B10">
              <w:rPr>
                <w:color w:val="000000"/>
                <w:sz w:val="24"/>
                <w:szCs w:val="24"/>
              </w:rPr>
              <w:t xml:space="preserve">ature, arbres, feuilles, </w:t>
            </w:r>
            <w:r>
              <w:rPr>
                <w:color w:val="000000"/>
                <w:sz w:val="24"/>
                <w:szCs w:val="24"/>
              </w:rPr>
              <w:t>clés de détermination</w:t>
            </w:r>
          </w:p>
        </w:tc>
        <w:tc>
          <w:tcPr>
            <w:tcW w:w="4844" w:type="dxa"/>
            <w:vMerge w:val="restart"/>
            <w:tcBorders>
              <w:top w:val="single" w:sz="4" w:space="0" w:color="00000A"/>
              <w:left w:val="single" w:sz="4" w:space="0" w:color="00000A"/>
              <w:bottom w:val="single" w:sz="4" w:space="0" w:color="00000A"/>
              <w:right w:val="single" w:sz="18" w:space="0" w:color="00000A"/>
            </w:tcBorders>
            <w:shd w:val="clear" w:color="auto" w:fill="auto"/>
            <w:tcMar>
              <w:left w:w="125" w:type="dxa"/>
            </w:tcMar>
          </w:tcPr>
          <w:p w:rsidR="00236865" w:rsidRDefault="00F13B10">
            <w:pPr>
              <w:pStyle w:val="Stylepardfaut"/>
              <w:tabs>
                <w:tab w:val="left" w:pos="3349"/>
              </w:tabs>
              <w:spacing w:after="0" w:line="100" w:lineRule="atLeast"/>
              <w:rPr>
                <w:color w:val="000000"/>
                <w:sz w:val="24"/>
                <w:szCs w:val="24"/>
              </w:rPr>
            </w:pPr>
            <w:r>
              <w:rPr>
                <w:b/>
                <w:color w:val="000000"/>
                <w:sz w:val="24"/>
                <w:szCs w:val="24"/>
                <w:u w:val="single"/>
              </w:rPr>
              <w:t>Type de jeu, modalités</w:t>
            </w:r>
            <w:r>
              <w:rPr>
                <w:color w:val="000000"/>
                <w:sz w:val="24"/>
                <w:szCs w:val="24"/>
              </w:rPr>
              <w:t xml:space="preserve"> : </w:t>
            </w:r>
          </w:p>
          <w:p w:rsidR="00EF4124" w:rsidRDefault="00EF4124">
            <w:pPr>
              <w:pStyle w:val="Stylepardfaut"/>
              <w:tabs>
                <w:tab w:val="left" w:pos="3349"/>
              </w:tabs>
              <w:spacing w:after="0" w:line="100" w:lineRule="atLeast"/>
            </w:pPr>
            <w:r w:rsidRPr="00AC5CC0">
              <w:rPr>
                <w:color w:val="000000" w:themeColor="text1"/>
                <w:sz w:val="24"/>
                <w:szCs w:val="24"/>
              </w:rPr>
              <w:t>Atelier en accès libre, les enfants peuvent y arriver et en repartir quand il le souhaite</w:t>
            </w:r>
          </w:p>
        </w:tc>
      </w:tr>
      <w:tr w:rsidR="00236865">
        <w:trPr>
          <w:trHeight w:val="539"/>
        </w:trPr>
        <w:tc>
          <w:tcPr>
            <w:tcW w:w="5637" w:type="dxa"/>
            <w:tcBorders>
              <w:top w:val="single" w:sz="4" w:space="0" w:color="00000A"/>
              <w:left w:val="single" w:sz="18" w:space="0" w:color="00000A"/>
              <w:bottom w:val="single" w:sz="4" w:space="0" w:color="00000A"/>
              <w:right w:val="single" w:sz="4" w:space="0" w:color="00000A"/>
            </w:tcBorders>
            <w:shd w:val="clear" w:color="auto" w:fill="auto"/>
            <w:tcMar>
              <w:left w:w="107" w:type="dxa"/>
            </w:tcMar>
          </w:tcPr>
          <w:p w:rsidR="00236865" w:rsidRDefault="00F13B10" w:rsidP="00E3389C">
            <w:pPr>
              <w:pStyle w:val="Stylepardfaut"/>
              <w:tabs>
                <w:tab w:val="left" w:pos="3780"/>
              </w:tabs>
              <w:spacing w:after="0" w:line="100" w:lineRule="atLeast"/>
            </w:pPr>
            <w:r>
              <w:rPr>
                <w:b/>
                <w:color w:val="000000"/>
                <w:sz w:val="24"/>
                <w:szCs w:val="24"/>
                <w:u w:val="single"/>
              </w:rPr>
              <w:t>Cadre :</w:t>
            </w:r>
            <w:r>
              <w:rPr>
                <w:color w:val="000000"/>
                <w:sz w:val="24"/>
                <w:szCs w:val="24"/>
              </w:rPr>
              <w:t xml:space="preserve"> </w:t>
            </w:r>
          </w:p>
        </w:tc>
        <w:tc>
          <w:tcPr>
            <w:tcW w:w="4844" w:type="dxa"/>
            <w:vMerge/>
            <w:tcBorders>
              <w:top w:val="single" w:sz="4" w:space="0" w:color="00000A"/>
              <w:left w:val="single" w:sz="4" w:space="0" w:color="00000A"/>
              <w:bottom w:val="single" w:sz="4" w:space="0" w:color="00000A"/>
              <w:right w:val="single" w:sz="18" w:space="0" w:color="00000A"/>
            </w:tcBorders>
            <w:shd w:val="clear" w:color="auto" w:fill="auto"/>
            <w:tcMar>
              <w:left w:w="125" w:type="dxa"/>
            </w:tcMar>
          </w:tcPr>
          <w:p w:rsidR="00236865" w:rsidRDefault="00236865">
            <w:pPr>
              <w:pStyle w:val="Stylepardfaut"/>
              <w:tabs>
                <w:tab w:val="left" w:pos="3349"/>
              </w:tabs>
              <w:spacing w:after="0" w:line="100" w:lineRule="atLeast"/>
            </w:pPr>
          </w:p>
        </w:tc>
      </w:tr>
      <w:tr w:rsidR="00236865">
        <w:trPr>
          <w:trHeight w:val="409"/>
        </w:trPr>
        <w:tc>
          <w:tcPr>
            <w:tcW w:w="5637" w:type="dxa"/>
            <w:tcBorders>
              <w:top w:val="single" w:sz="4" w:space="0" w:color="00000A"/>
              <w:left w:val="single" w:sz="18" w:space="0" w:color="00000A"/>
              <w:bottom w:val="single" w:sz="18" w:space="0" w:color="00000A"/>
              <w:right w:val="single" w:sz="4" w:space="0" w:color="00000A"/>
            </w:tcBorders>
            <w:shd w:val="clear" w:color="auto" w:fill="auto"/>
            <w:tcMar>
              <w:left w:w="107" w:type="dxa"/>
            </w:tcMar>
          </w:tcPr>
          <w:p w:rsidR="00236865" w:rsidRDefault="00F13B10" w:rsidP="00983EE6">
            <w:pPr>
              <w:pStyle w:val="Stylepardfaut"/>
              <w:tabs>
                <w:tab w:val="left" w:pos="3349"/>
              </w:tabs>
              <w:spacing w:after="0" w:line="100" w:lineRule="atLeast"/>
            </w:pPr>
            <w:r>
              <w:rPr>
                <w:b/>
                <w:color w:val="000000"/>
                <w:sz w:val="24"/>
                <w:szCs w:val="24"/>
                <w:u w:val="single"/>
              </w:rPr>
              <w:t>Public</w:t>
            </w:r>
            <w:r>
              <w:rPr>
                <w:b/>
                <w:color w:val="000000"/>
                <w:sz w:val="24"/>
                <w:szCs w:val="24"/>
              </w:rPr>
              <w:t xml:space="preserve"> : </w:t>
            </w:r>
            <w:r>
              <w:rPr>
                <w:color w:val="000000"/>
                <w:sz w:val="24"/>
                <w:szCs w:val="24"/>
              </w:rPr>
              <w:t>lutins et louveteaux</w:t>
            </w:r>
          </w:p>
        </w:tc>
        <w:tc>
          <w:tcPr>
            <w:tcW w:w="4844" w:type="dxa"/>
            <w:tcBorders>
              <w:top w:val="single" w:sz="4" w:space="0" w:color="00000A"/>
              <w:left w:val="single" w:sz="4" w:space="0" w:color="00000A"/>
              <w:bottom w:val="single" w:sz="18" w:space="0" w:color="00000A"/>
              <w:right w:val="single" w:sz="18" w:space="0" w:color="00000A"/>
            </w:tcBorders>
            <w:shd w:val="clear" w:color="auto" w:fill="auto"/>
            <w:tcMar>
              <w:left w:w="125" w:type="dxa"/>
            </w:tcMar>
          </w:tcPr>
          <w:p w:rsidR="00236865" w:rsidRDefault="00F13B10" w:rsidP="00983EE6">
            <w:pPr>
              <w:pStyle w:val="Stylepardfaut"/>
              <w:tabs>
                <w:tab w:val="left" w:pos="3349"/>
              </w:tabs>
              <w:spacing w:after="0" w:line="100" w:lineRule="atLeast"/>
            </w:pPr>
            <w:r>
              <w:rPr>
                <w:b/>
                <w:color w:val="000000"/>
                <w:sz w:val="24"/>
                <w:szCs w:val="24"/>
                <w:u w:val="single"/>
              </w:rPr>
              <w:t>Durée approx</w:t>
            </w:r>
            <w:r>
              <w:rPr>
                <w:color w:val="000000"/>
                <w:sz w:val="24"/>
                <w:szCs w:val="24"/>
              </w:rPr>
              <w:t xml:space="preserve">. : </w:t>
            </w:r>
            <w:r w:rsidR="00983EE6">
              <w:rPr>
                <w:color w:val="000000"/>
                <w:sz w:val="24"/>
                <w:szCs w:val="24"/>
              </w:rPr>
              <w:t>variable</w:t>
            </w:r>
          </w:p>
        </w:tc>
      </w:tr>
    </w:tbl>
    <w:p w:rsidR="00236865" w:rsidRDefault="00236865">
      <w:pPr>
        <w:pStyle w:val="Stylepardfaut"/>
        <w:tabs>
          <w:tab w:val="left" w:pos="1940"/>
        </w:tabs>
        <w:spacing w:after="0"/>
      </w:pPr>
    </w:p>
    <w:p w:rsidR="00236865" w:rsidRDefault="00F13B10">
      <w:pPr>
        <w:pStyle w:val="Stylepardfaut"/>
        <w:spacing w:after="0"/>
      </w:pPr>
      <w:r>
        <w:rPr>
          <w:b/>
          <w:sz w:val="24"/>
          <w:szCs w:val="24"/>
          <w:u w:val="single"/>
        </w:rPr>
        <w:t>Les supports :</w:t>
      </w:r>
    </w:p>
    <w:p w:rsidR="00236865" w:rsidRPr="003D6F42" w:rsidRDefault="00F13B10">
      <w:pPr>
        <w:pStyle w:val="Stylepardfaut"/>
        <w:spacing w:after="0"/>
        <w:rPr>
          <w:strike/>
        </w:rPr>
      </w:pPr>
      <w:r w:rsidRPr="003D6F42">
        <w:rPr>
          <w:strike/>
          <w:sz w:val="24"/>
          <w:szCs w:val="24"/>
        </w:rPr>
        <w:t>Un livre permettant d’identifier les plantes locales (clef de détermination de la flore)</w:t>
      </w:r>
    </w:p>
    <w:p w:rsidR="00236865" w:rsidRDefault="00F13B10">
      <w:pPr>
        <w:pStyle w:val="Stylepardfaut"/>
        <w:spacing w:after="0"/>
      </w:pPr>
      <w:r>
        <w:rPr>
          <w:sz w:val="24"/>
          <w:szCs w:val="24"/>
        </w:rPr>
        <w:t xml:space="preserve">Les clefs de détermination </w:t>
      </w:r>
      <w:r w:rsidR="006D310F">
        <w:rPr>
          <w:sz w:val="24"/>
          <w:szCs w:val="24"/>
        </w:rPr>
        <w:t>des arbres</w:t>
      </w:r>
    </w:p>
    <w:p w:rsidR="00236865" w:rsidRDefault="00236865">
      <w:pPr>
        <w:pStyle w:val="Stylepardfaut"/>
        <w:spacing w:after="0"/>
      </w:pPr>
    </w:p>
    <w:p w:rsidR="00236865" w:rsidRDefault="00F13B10">
      <w:pPr>
        <w:pStyle w:val="Stylepardfaut"/>
        <w:spacing w:after="0"/>
      </w:pPr>
      <w:r>
        <w:rPr>
          <w:b/>
          <w:sz w:val="24"/>
          <w:szCs w:val="24"/>
          <w:u w:val="single"/>
        </w:rPr>
        <w:t>Le matériel :</w:t>
      </w:r>
    </w:p>
    <w:p w:rsidR="00983EE6" w:rsidRDefault="00983EE6">
      <w:pPr>
        <w:pStyle w:val="Stylepardfaut"/>
        <w:spacing w:after="0"/>
        <w:rPr>
          <w:sz w:val="24"/>
          <w:szCs w:val="24"/>
        </w:rPr>
        <w:sectPr w:rsidR="00983EE6">
          <w:pgSz w:w="11906" w:h="16838"/>
          <w:pgMar w:top="567" w:right="720" w:bottom="720" w:left="720" w:header="0" w:footer="0" w:gutter="0"/>
          <w:cols w:space="720"/>
          <w:formProt w:val="0"/>
          <w:docGrid w:linePitch="360" w:charSpace="4096"/>
        </w:sectPr>
      </w:pPr>
    </w:p>
    <w:p w:rsidR="00236865" w:rsidRPr="00575802" w:rsidRDefault="00F13B10">
      <w:pPr>
        <w:pStyle w:val="Stylepardfaut"/>
        <w:spacing w:after="0"/>
        <w:rPr>
          <w:sz w:val="24"/>
          <w:szCs w:val="24"/>
        </w:rPr>
      </w:pPr>
      <w:r w:rsidRPr="00575802">
        <w:rPr>
          <w:sz w:val="24"/>
          <w:szCs w:val="24"/>
        </w:rPr>
        <w:lastRenderedPageBreak/>
        <w:t>Memory arbre/feuille</w:t>
      </w:r>
    </w:p>
    <w:p w:rsidR="00236865" w:rsidRPr="00575802" w:rsidRDefault="00F13B10">
      <w:pPr>
        <w:pStyle w:val="Stylepardfaut"/>
        <w:spacing w:after="0"/>
        <w:rPr>
          <w:sz w:val="24"/>
          <w:szCs w:val="24"/>
        </w:rPr>
      </w:pPr>
      <w:r w:rsidRPr="00575802">
        <w:rPr>
          <w:sz w:val="24"/>
          <w:szCs w:val="24"/>
        </w:rPr>
        <w:lastRenderedPageBreak/>
        <w:t>Des feuilles de différents arbres</w:t>
      </w:r>
    </w:p>
    <w:p w:rsidR="00983EE6" w:rsidRDefault="00983EE6">
      <w:pPr>
        <w:pStyle w:val="Stylepardfaut"/>
        <w:spacing w:after="0"/>
        <w:rPr>
          <w:sz w:val="24"/>
          <w:szCs w:val="24"/>
        </w:rPr>
        <w:sectPr w:rsidR="00983EE6" w:rsidSect="00983EE6">
          <w:type w:val="continuous"/>
          <w:pgSz w:w="11906" w:h="16838"/>
          <w:pgMar w:top="567" w:right="720" w:bottom="720" w:left="720" w:header="0" w:footer="0" w:gutter="0"/>
          <w:cols w:num="2" w:space="720"/>
          <w:formProt w:val="0"/>
          <w:docGrid w:linePitch="360" w:charSpace="4096"/>
        </w:sectPr>
      </w:pPr>
    </w:p>
    <w:p w:rsidR="00236865" w:rsidRPr="00575802" w:rsidRDefault="00F13B10">
      <w:pPr>
        <w:pStyle w:val="Stylepardfaut"/>
        <w:spacing w:after="0"/>
        <w:rPr>
          <w:sz w:val="24"/>
          <w:szCs w:val="24"/>
        </w:rPr>
      </w:pPr>
      <w:r w:rsidRPr="00575802">
        <w:rPr>
          <w:sz w:val="24"/>
          <w:szCs w:val="24"/>
        </w:rPr>
        <w:lastRenderedPageBreak/>
        <w:t xml:space="preserve">Des squelettes de </w:t>
      </w:r>
      <w:r w:rsidR="003D6F42" w:rsidRPr="00575802">
        <w:rPr>
          <w:sz w:val="24"/>
          <w:szCs w:val="24"/>
        </w:rPr>
        <w:t xml:space="preserve">feuilles d'arbres (à faire </w:t>
      </w:r>
      <w:r w:rsidR="00575802" w:rsidRPr="00575802">
        <w:rPr>
          <w:sz w:val="24"/>
          <w:szCs w:val="24"/>
        </w:rPr>
        <w:t>avant</w:t>
      </w:r>
      <w:r w:rsidRPr="00575802">
        <w:rPr>
          <w:sz w:val="24"/>
          <w:szCs w:val="24"/>
        </w:rPr>
        <w:t xml:space="preserve"> ou à récupérer près d'une fourmilière en automne)</w:t>
      </w:r>
    </w:p>
    <w:p w:rsidR="00983EE6" w:rsidRDefault="00983EE6" w:rsidP="00575802">
      <w:pPr>
        <w:pStyle w:val="Stylepardfaut"/>
        <w:spacing w:after="0"/>
        <w:rPr>
          <w:sz w:val="24"/>
          <w:szCs w:val="24"/>
        </w:rPr>
        <w:sectPr w:rsidR="00983EE6" w:rsidSect="00983EE6">
          <w:type w:val="continuous"/>
          <w:pgSz w:w="11906" w:h="16838"/>
          <w:pgMar w:top="567" w:right="720" w:bottom="720" w:left="720" w:header="0" w:footer="0" w:gutter="0"/>
          <w:cols w:space="720"/>
          <w:formProt w:val="0"/>
          <w:docGrid w:linePitch="360" w:charSpace="4096"/>
        </w:sectPr>
      </w:pPr>
    </w:p>
    <w:p w:rsidR="00983EE6" w:rsidRDefault="00983EE6" w:rsidP="00575802">
      <w:pPr>
        <w:pStyle w:val="Stylepardfaut"/>
        <w:spacing w:after="0"/>
        <w:rPr>
          <w:sz w:val="24"/>
          <w:szCs w:val="24"/>
        </w:rPr>
      </w:pPr>
      <w:r>
        <w:rPr>
          <w:sz w:val="24"/>
          <w:szCs w:val="24"/>
        </w:rPr>
        <w:lastRenderedPageBreak/>
        <w:t>Des</w:t>
      </w:r>
      <w:r w:rsidR="00575802" w:rsidRPr="00575802">
        <w:rPr>
          <w:sz w:val="24"/>
          <w:szCs w:val="24"/>
        </w:rPr>
        <w:t xml:space="preserve"> Livret herbier</w:t>
      </w:r>
    </w:p>
    <w:p w:rsidR="00983EE6" w:rsidRDefault="00575802" w:rsidP="00575802">
      <w:pPr>
        <w:pStyle w:val="Stylepardfaut"/>
        <w:spacing w:after="0"/>
        <w:rPr>
          <w:sz w:val="24"/>
          <w:szCs w:val="24"/>
        </w:rPr>
      </w:pPr>
      <w:r w:rsidRPr="00575802">
        <w:rPr>
          <w:sz w:val="24"/>
          <w:szCs w:val="24"/>
        </w:rPr>
        <w:t>Des feuilles</w:t>
      </w:r>
    </w:p>
    <w:p w:rsidR="00983EE6" w:rsidRDefault="00983EE6" w:rsidP="00575802">
      <w:pPr>
        <w:pStyle w:val="Stylepardfaut"/>
        <w:spacing w:after="0"/>
        <w:rPr>
          <w:sz w:val="24"/>
          <w:szCs w:val="24"/>
        </w:rPr>
      </w:pPr>
      <w:r>
        <w:rPr>
          <w:sz w:val="24"/>
          <w:szCs w:val="24"/>
        </w:rPr>
        <w:lastRenderedPageBreak/>
        <w:t>Des crayons</w:t>
      </w:r>
    </w:p>
    <w:p w:rsidR="00983EE6" w:rsidRDefault="00575802" w:rsidP="00575802">
      <w:pPr>
        <w:pStyle w:val="Stylepardfaut"/>
        <w:spacing w:after="0"/>
        <w:rPr>
          <w:sz w:val="24"/>
          <w:szCs w:val="24"/>
        </w:rPr>
      </w:pPr>
      <w:r w:rsidRPr="00575802">
        <w:rPr>
          <w:sz w:val="24"/>
          <w:szCs w:val="24"/>
        </w:rPr>
        <w:t>Du scotch</w:t>
      </w:r>
    </w:p>
    <w:p w:rsidR="00983EE6" w:rsidRDefault="00575802" w:rsidP="00575802">
      <w:pPr>
        <w:pStyle w:val="Stylepardfaut"/>
        <w:spacing w:after="0"/>
        <w:rPr>
          <w:sz w:val="24"/>
          <w:szCs w:val="24"/>
        </w:rPr>
      </w:pPr>
      <w:r w:rsidRPr="00575802">
        <w:rPr>
          <w:sz w:val="24"/>
          <w:szCs w:val="24"/>
        </w:rPr>
        <w:lastRenderedPageBreak/>
        <w:t>Des ciseaux</w:t>
      </w:r>
    </w:p>
    <w:p w:rsidR="00C15F3E" w:rsidRPr="00C15F3E" w:rsidRDefault="00C15F3E">
      <w:pPr>
        <w:pStyle w:val="Stylepardfaut"/>
        <w:spacing w:after="0"/>
        <w:rPr>
          <w:sz w:val="24"/>
          <w:szCs w:val="24"/>
        </w:rPr>
        <w:sectPr w:rsidR="00C15F3E" w:rsidRPr="00C15F3E" w:rsidSect="00983EE6">
          <w:type w:val="continuous"/>
          <w:pgSz w:w="11906" w:h="16838"/>
          <w:pgMar w:top="567" w:right="720" w:bottom="720" w:left="720" w:header="0" w:footer="0" w:gutter="0"/>
          <w:cols w:num="3" w:space="720"/>
          <w:formProt w:val="0"/>
          <w:docGrid w:linePitch="360" w:charSpace="4096"/>
        </w:sectPr>
      </w:pPr>
      <w:r>
        <w:rPr>
          <w:sz w:val="24"/>
          <w:szCs w:val="24"/>
        </w:rPr>
        <w:t>Fiche « Chasse nature »</w:t>
      </w:r>
    </w:p>
    <w:p w:rsidR="00983EE6" w:rsidRDefault="00983EE6" w:rsidP="00983EE6">
      <w:pPr>
        <w:spacing w:after="0"/>
        <w:rPr>
          <w:b/>
          <w:color w:val="000000" w:themeColor="text1"/>
          <w:sz w:val="24"/>
          <w:szCs w:val="24"/>
          <w:u w:val="single"/>
        </w:rPr>
      </w:pPr>
    </w:p>
    <w:p w:rsidR="00983EE6" w:rsidRDefault="00983EE6" w:rsidP="00983EE6">
      <w:pPr>
        <w:spacing w:after="0"/>
        <w:rPr>
          <w:b/>
          <w:color w:val="000000" w:themeColor="text1"/>
          <w:sz w:val="24"/>
          <w:szCs w:val="24"/>
          <w:u w:val="single"/>
        </w:rPr>
      </w:pPr>
      <w:r>
        <w:rPr>
          <w:b/>
          <w:color w:val="000000" w:themeColor="text1"/>
          <w:sz w:val="24"/>
          <w:szCs w:val="24"/>
          <w:u w:val="single"/>
        </w:rPr>
        <w:t>Pistes et atelier</w:t>
      </w:r>
    </w:p>
    <w:p w:rsidR="00983EE6" w:rsidRDefault="00983EE6" w:rsidP="00983EE6">
      <w:pPr>
        <w:pStyle w:val="Paragraphedeliste"/>
        <w:numPr>
          <w:ilvl w:val="0"/>
          <w:numId w:val="3"/>
        </w:numPr>
        <w:suppressAutoHyphens w:val="0"/>
        <w:spacing w:after="0"/>
        <w:rPr>
          <w:color w:val="000000" w:themeColor="text1"/>
          <w:sz w:val="24"/>
          <w:szCs w:val="24"/>
        </w:rPr>
      </w:pPr>
      <w:r>
        <w:rPr>
          <w:color w:val="000000" w:themeColor="text1"/>
          <w:sz w:val="24"/>
          <w:szCs w:val="24"/>
          <w:u w:val="single"/>
        </w:rPr>
        <w:t>Atelier </w:t>
      </w:r>
      <w:r>
        <w:rPr>
          <w:color w:val="000000" w:themeColor="text1"/>
          <w:sz w:val="24"/>
          <w:szCs w:val="24"/>
        </w:rPr>
        <w:t>: A partir d’une feuille d’arbre, retrouver le nom de l’arbre (utilisation des clefs)</w:t>
      </w:r>
    </w:p>
    <w:p w:rsidR="00C15F3E" w:rsidRDefault="00C15F3E" w:rsidP="00983EE6">
      <w:pPr>
        <w:pStyle w:val="Paragraphedeliste"/>
        <w:numPr>
          <w:ilvl w:val="0"/>
          <w:numId w:val="3"/>
        </w:numPr>
        <w:suppressAutoHyphens w:val="0"/>
        <w:spacing w:after="0"/>
        <w:rPr>
          <w:color w:val="000000" w:themeColor="text1"/>
          <w:sz w:val="24"/>
          <w:szCs w:val="24"/>
        </w:rPr>
      </w:pPr>
      <w:r>
        <w:rPr>
          <w:color w:val="000000" w:themeColor="text1"/>
          <w:sz w:val="24"/>
          <w:szCs w:val="24"/>
          <w:u w:val="single"/>
        </w:rPr>
        <w:t>Atelier </w:t>
      </w:r>
      <w:r w:rsidRPr="00C15F3E">
        <w:rPr>
          <w:color w:val="000000" w:themeColor="text1"/>
          <w:sz w:val="24"/>
          <w:szCs w:val="24"/>
        </w:rPr>
        <w:t>:</w:t>
      </w:r>
      <w:r>
        <w:rPr>
          <w:color w:val="000000" w:themeColor="text1"/>
          <w:sz w:val="24"/>
          <w:szCs w:val="24"/>
        </w:rPr>
        <w:t xml:space="preserve"> Chasse nature</w:t>
      </w:r>
    </w:p>
    <w:p w:rsidR="00983EE6" w:rsidRDefault="00983EE6" w:rsidP="00983EE6">
      <w:pPr>
        <w:pStyle w:val="Paragraphedeliste"/>
        <w:numPr>
          <w:ilvl w:val="0"/>
          <w:numId w:val="3"/>
        </w:numPr>
        <w:suppressAutoHyphens w:val="0"/>
        <w:spacing w:after="0"/>
        <w:rPr>
          <w:color w:val="000000" w:themeColor="text1"/>
          <w:sz w:val="24"/>
          <w:szCs w:val="24"/>
        </w:rPr>
      </w:pPr>
      <w:r>
        <w:rPr>
          <w:color w:val="000000" w:themeColor="text1"/>
          <w:sz w:val="24"/>
          <w:szCs w:val="24"/>
          <w:u w:val="single"/>
        </w:rPr>
        <w:t>Atelier </w:t>
      </w:r>
      <w:r>
        <w:rPr>
          <w:color w:val="000000" w:themeColor="text1"/>
          <w:sz w:val="24"/>
          <w:szCs w:val="24"/>
        </w:rPr>
        <w:t xml:space="preserve">: Jouer au Memory (face visible ou face caché selon la difficulté voulue) </w:t>
      </w:r>
    </w:p>
    <w:p w:rsidR="00983EE6" w:rsidRDefault="00983EE6" w:rsidP="00983EE6">
      <w:pPr>
        <w:pStyle w:val="Paragraphedeliste"/>
        <w:numPr>
          <w:ilvl w:val="0"/>
          <w:numId w:val="3"/>
        </w:numPr>
        <w:suppressAutoHyphens w:val="0"/>
        <w:spacing w:after="0"/>
        <w:rPr>
          <w:color w:val="000000" w:themeColor="text1"/>
          <w:sz w:val="24"/>
          <w:szCs w:val="24"/>
        </w:rPr>
      </w:pPr>
      <w:r>
        <w:rPr>
          <w:color w:val="000000" w:themeColor="text1"/>
          <w:sz w:val="24"/>
          <w:szCs w:val="24"/>
          <w:u w:val="single"/>
        </w:rPr>
        <w:t>Atelier </w:t>
      </w:r>
      <w:r>
        <w:rPr>
          <w:color w:val="000000" w:themeColor="text1"/>
          <w:sz w:val="24"/>
          <w:szCs w:val="24"/>
        </w:rPr>
        <w:t xml:space="preserve">: </w:t>
      </w:r>
      <w:r w:rsidR="009468D5">
        <w:rPr>
          <w:color w:val="000000" w:themeColor="text1"/>
          <w:sz w:val="24"/>
          <w:szCs w:val="24"/>
        </w:rPr>
        <w:t>Réalisation d’un herbier collectif</w:t>
      </w:r>
    </w:p>
    <w:p w:rsidR="00983EE6" w:rsidRDefault="00983EE6" w:rsidP="00983EE6">
      <w:pPr>
        <w:pStyle w:val="Paragraphedeliste"/>
        <w:numPr>
          <w:ilvl w:val="0"/>
          <w:numId w:val="3"/>
        </w:numPr>
        <w:suppressAutoHyphens w:val="0"/>
        <w:spacing w:after="0"/>
        <w:rPr>
          <w:color w:val="000000" w:themeColor="text1"/>
          <w:sz w:val="24"/>
          <w:szCs w:val="24"/>
        </w:rPr>
      </w:pPr>
      <w:r>
        <w:rPr>
          <w:color w:val="000000" w:themeColor="text1"/>
          <w:sz w:val="24"/>
          <w:szCs w:val="24"/>
          <w:u w:val="single"/>
        </w:rPr>
        <w:t>Atelier </w:t>
      </w:r>
      <w:r>
        <w:rPr>
          <w:color w:val="000000" w:themeColor="text1"/>
          <w:sz w:val="24"/>
          <w:szCs w:val="24"/>
        </w:rPr>
        <w:t xml:space="preserve">: </w:t>
      </w:r>
      <w:r w:rsidR="00C15F3E">
        <w:rPr>
          <w:color w:val="000000" w:themeColor="text1"/>
          <w:sz w:val="24"/>
          <w:szCs w:val="24"/>
        </w:rPr>
        <w:t>S</w:t>
      </w:r>
      <w:r w:rsidR="00EF4124">
        <w:rPr>
          <w:color w:val="000000" w:themeColor="text1"/>
          <w:sz w:val="24"/>
          <w:szCs w:val="24"/>
        </w:rPr>
        <w:t>quelette de feuille d’arbre</w:t>
      </w:r>
    </w:p>
    <w:p w:rsidR="00983EE6" w:rsidRDefault="00983EE6">
      <w:pPr>
        <w:pStyle w:val="Stylepardfaut"/>
        <w:spacing w:after="0"/>
      </w:pPr>
    </w:p>
    <w:p w:rsidR="00236865" w:rsidRDefault="00F13B10">
      <w:pPr>
        <w:pStyle w:val="Stylepardfaut"/>
        <w:spacing w:after="0"/>
      </w:pPr>
      <w:r>
        <w:rPr>
          <w:b/>
          <w:sz w:val="24"/>
          <w:szCs w:val="24"/>
          <w:u w:val="single"/>
        </w:rPr>
        <w:t>Déroulement</w:t>
      </w:r>
      <w:r>
        <w:rPr>
          <w:sz w:val="24"/>
          <w:szCs w:val="24"/>
        </w:rPr>
        <w:t xml:space="preserve">  </w:t>
      </w:r>
    </w:p>
    <w:p w:rsidR="00983EE6" w:rsidRDefault="00F13B10" w:rsidP="00FE719B">
      <w:pPr>
        <w:spacing w:after="0"/>
        <w:jc w:val="both"/>
        <w:rPr>
          <w:color w:val="000000"/>
          <w:sz w:val="24"/>
          <w:szCs w:val="24"/>
        </w:rPr>
      </w:pPr>
      <w:r w:rsidRPr="00983EE6">
        <w:rPr>
          <w:color w:val="000000"/>
          <w:sz w:val="24"/>
          <w:szCs w:val="24"/>
        </w:rPr>
        <w:t>A son arrivé sur l’atelier, l’animateur présente les différentes activités et les différents outils, ainsi que leur fonctionnement.</w:t>
      </w:r>
    </w:p>
    <w:p w:rsidR="00983EE6" w:rsidRPr="00452D73" w:rsidRDefault="00983EE6" w:rsidP="00FE719B">
      <w:pPr>
        <w:spacing w:after="0"/>
        <w:jc w:val="both"/>
        <w:rPr>
          <w:color w:val="000000" w:themeColor="text1"/>
          <w:sz w:val="24"/>
          <w:szCs w:val="24"/>
        </w:rPr>
      </w:pPr>
      <w:r w:rsidRPr="00452D73">
        <w:rPr>
          <w:color w:val="000000" w:themeColor="text1"/>
          <w:sz w:val="24"/>
          <w:szCs w:val="24"/>
        </w:rPr>
        <w:t>Les enfants naviguent ensuite à leur guise dans le secteur pour observer et partager leurs découvertes.</w:t>
      </w:r>
    </w:p>
    <w:p w:rsidR="00236865" w:rsidRDefault="00983EE6" w:rsidP="00FE719B">
      <w:pPr>
        <w:pStyle w:val="Stylepardfaut"/>
        <w:spacing w:after="0"/>
        <w:jc w:val="both"/>
      </w:pPr>
      <w:r w:rsidRPr="00452D73">
        <w:rPr>
          <w:color w:val="000000" w:themeColor="text1"/>
          <w:sz w:val="24"/>
          <w:szCs w:val="24"/>
        </w:rPr>
        <w:t>L’animateur peut proposer la réalisation d’un</w:t>
      </w:r>
      <w:r>
        <w:rPr>
          <w:color w:val="000000" w:themeColor="text1"/>
          <w:sz w:val="24"/>
          <w:szCs w:val="24"/>
        </w:rPr>
        <w:t xml:space="preserve"> herbier collectif </w:t>
      </w:r>
      <w:r w:rsidRPr="00452D73">
        <w:rPr>
          <w:color w:val="000000" w:themeColor="text1"/>
          <w:sz w:val="24"/>
          <w:szCs w:val="24"/>
        </w:rPr>
        <w:t>et de photos de la f</w:t>
      </w:r>
      <w:r>
        <w:rPr>
          <w:color w:val="000000" w:themeColor="text1"/>
          <w:sz w:val="24"/>
          <w:szCs w:val="24"/>
        </w:rPr>
        <w:t>lore</w:t>
      </w:r>
      <w:r w:rsidRPr="00452D73">
        <w:rPr>
          <w:color w:val="000000" w:themeColor="text1"/>
          <w:sz w:val="24"/>
          <w:szCs w:val="24"/>
        </w:rPr>
        <w:t xml:space="preserve"> environnante.</w:t>
      </w:r>
    </w:p>
    <w:p w:rsidR="00236865" w:rsidRDefault="00236865">
      <w:pPr>
        <w:pStyle w:val="Stylepardfaut"/>
        <w:spacing w:after="0"/>
      </w:pPr>
    </w:p>
    <w:p w:rsidR="00236865" w:rsidRDefault="00F13B10">
      <w:pPr>
        <w:pStyle w:val="Stylepardfaut"/>
        <w:spacing w:after="0"/>
      </w:pPr>
      <w:r>
        <w:rPr>
          <w:b/>
          <w:color w:val="000000"/>
          <w:sz w:val="24"/>
          <w:szCs w:val="24"/>
          <w:u w:val="single"/>
        </w:rPr>
        <w:t>Posture de l’animateur</w:t>
      </w:r>
    </w:p>
    <w:p w:rsidR="00236865" w:rsidRPr="00983EE6" w:rsidRDefault="00F13B10" w:rsidP="00FE719B">
      <w:pPr>
        <w:pStyle w:val="Stylepardfaut"/>
        <w:spacing w:after="0"/>
        <w:jc w:val="both"/>
      </w:pPr>
      <w:r w:rsidRPr="00983EE6">
        <w:rPr>
          <w:color w:val="000000"/>
          <w:sz w:val="24"/>
          <w:szCs w:val="24"/>
        </w:rPr>
        <w:t>L’animateur accompagne les enfants dans l’utilisation des outils. Il incite à la curiosité et à la recherche. Il valorise les découvertes et réussites de chacun et accompagne la réalisation des créations collectives.</w:t>
      </w:r>
    </w:p>
    <w:p w:rsidR="00236865" w:rsidRDefault="00236865">
      <w:pPr>
        <w:pStyle w:val="Stylepardfaut"/>
        <w:spacing w:after="0"/>
      </w:pPr>
    </w:p>
    <w:p w:rsidR="00236865" w:rsidRDefault="00236865">
      <w:pPr>
        <w:pStyle w:val="Stylepardfaut"/>
      </w:pPr>
    </w:p>
    <w:p w:rsidR="00236865" w:rsidRDefault="00F13B10">
      <w:pPr>
        <w:pStyle w:val="Stylepardfaut"/>
        <w:pageBreakBefore/>
        <w:pBdr>
          <w:top w:val="single" w:sz="4" w:space="0" w:color="00000A"/>
          <w:left w:val="single" w:sz="4" w:space="0" w:color="00000A"/>
          <w:bottom w:val="single" w:sz="4" w:space="0" w:color="00000A"/>
          <w:right w:val="single" w:sz="4" w:space="0" w:color="00000A"/>
        </w:pBdr>
        <w:spacing w:after="0"/>
        <w:jc w:val="center"/>
      </w:pPr>
      <w:r>
        <w:rPr>
          <w:b/>
          <w:color w:val="000000"/>
          <w:sz w:val="52"/>
          <w:szCs w:val="24"/>
        </w:rPr>
        <w:lastRenderedPageBreak/>
        <w:t>Atelier plante</w:t>
      </w:r>
      <w:r w:rsidR="00B31BFF">
        <w:rPr>
          <w:b/>
          <w:color w:val="000000"/>
          <w:sz w:val="52"/>
          <w:szCs w:val="24"/>
        </w:rPr>
        <w:t>s</w:t>
      </w:r>
    </w:p>
    <w:p w:rsidR="00236865" w:rsidRDefault="00236865">
      <w:pPr>
        <w:pStyle w:val="Stylepardfaut"/>
        <w:spacing w:after="0"/>
      </w:pPr>
    </w:p>
    <w:p w:rsidR="00236865" w:rsidRDefault="00C15F3E">
      <w:pPr>
        <w:pStyle w:val="Stylepardfaut"/>
        <w:spacing w:after="0"/>
      </w:pPr>
      <w:r>
        <w:rPr>
          <w:b/>
          <w:color w:val="000000"/>
          <w:sz w:val="24"/>
          <w:szCs w:val="24"/>
          <w:u w:val="single"/>
        </w:rPr>
        <w:t xml:space="preserve">Atelier : </w:t>
      </w:r>
      <w:r w:rsidRPr="00C15F3E">
        <w:rPr>
          <w:b/>
          <w:color w:val="000000"/>
          <w:sz w:val="24"/>
          <w:szCs w:val="24"/>
          <w:u w:val="single"/>
        </w:rPr>
        <w:t>Squelette de feuille d’arbre</w:t>
      </w:r>
    </w:p>
    <w:p w:rsidR="00C15F3E" w:rsidRDefault="00C15F3E" w:rsidP="00FE719B">
      <w:pPr>
        <w:pStyle w:val="Stylepardfaut"/>
        <w:numPr>
          <w:ilvl w:val="0"/>
          <w:numId w:val="4"/>
        </w:numPr>
        <w:spacing w:after="0"/>
        <w:ind w:left="0" w:firstLine="0"/>
        <w:jc w:val="both"/>
      </w:pPr>
      <w:r w:rsidRPr="00C15F3E">
        <w:rPr>
          <w:b/>
        </w:rPr>
        <w:t>Placez les feuilles que vous voulez utiliser dans une poêle.</w:t>
      </w:r>
    </w:p>
    <w:p w:rsidR="00C15F3E" w:rsidRPr="00C15F3E" w:rsidRDefault="00C15F3E" w:rsidP="00FE719B">
      <w:pPr>
        <w:pStyle w:val="Stylepardfaut"/>
        <w:spacing w:after="0"/>
        <w:jc w:val="both"/>
        <w:rPr>
          <w:i/>
        </w:rPr>
      </w:pPr>
      <w:r w:rsidRPr="00C15F3E">
        <w:t xml:space="preserve">Choisissez le nombre de feuilles que vous voudrez, mais évitez d'en mettre trop à la fois. Placez une couche uniforme de feuilles au fond de la casserole. </w:t>
      </w:r>
      <w:r w:rsidRPr="00C15F3E">
        <w:rPr>
          <w:i/>
        </w:rPr>
        <w:t>Les meilleures feuilles pour cet exercice sont celles qui ont une surface cireuse et brillante, comme les feuilles de magnolias ou de gardénias.</w:t>
      </w:r>
    </w:p>
    <w:p w:rsidR="00C15F3E" w:rsidRDefault="00C15F3E" w:rsidP="00FE719B">
      <w:pPr>
        <w:pStyle w:val="Stylepardfaut"/>
        <w:numPr>
          <w:ilvl w:val="0"/>
          <w:numId w:val="4"/>
        </w:numPr>
        <w:spacing w:after="0"/>
        <w:ind w:left="0" w:firstLine="0"/>
        <w:jc w:val="both"/>
      </w:pPr>
      <w:r w:rsidRPr="00C15F3E">
        <w:rPr>
          <w:b/>
        </w:rPr>
        <w:t>Recouvrez les feuilles de carbonate de soude et d'eau.</w:t>
      </w:r>
    </w:p>
    <w:p w:rsidR="00C15F3E" w:rsidRDefault="00C15F3E" w:rsidP="00FE719B">
      <w:pPr>
        <w:pStyle w:val="Stylepardfaut"/>
        <w:spacing w:after="0"/>
        <w:jc w:val="both"/>
      </w:pPr>
      <w:r>
        <w:t>Vous aurez besoin d'½ tasse à ¾ de tasse (entre 70 et 105 grammes) de carbonate de soude et 4 tasses (1 l) d'eau. Remuez douceme</w:t>
      </w:r>
      <w:r w:rsidR="00505C89">
        <w:t>nt pour mélanger la solution</w:t>
      </w:r>
      <w:r>
        <w:t>. N'utilisez pas de bicarbonate de soude.</w:t>
      </w:r>
      <w:r w:rsidR="00505C89">
        <w:t xml:space="preserve"> Ce n'est pas la même chose</w:t>
      </w:r>
      <w:r>
        <w:t>. Vous trouverez du carbonate de soude dans la section lessive des supermarchés et épiceries</w:t>
      </w:r>
    </w:p>
    <w:p w:rsidR="00505C89" w:rsidRDefault="00C15F3E" w:rsidP="00FE719B">
      <w:pPr>
        <w:pStyle w:val="Stylepardfaut"/>
        <w:numPr>
          <w:ilvl w:val="0"/>
          <w:numId w:val="4"/>
        </w:numPr>
        <w:spacing w:after="0"/>
        <w:ind w:left="0" w:firstLine="0"/>
        <w:jc w:val="both"/>
      </w:pPr>
      <w:r w:rsidRPr="00505C89">
        <w:rPr>
          <w:b/>
        </w:rPr>
        <w:t>Cuisez les feuilles jusqu'à ce qu'elles se ramollissent.</w:t>
      </w:r>
      <w:r>
        <w:t xml:space="preserve"> </w:t>
      </w:r>
    </w:p>
    <w:p w:rsidR="00C15F3E" w:rsidRDefault="00C15F3E" w:rsidP="00FE719B">
      <w:pPr>
        <w:pStyle w:val="Stylepardfaut"/>
        <w:spacing w:after="0"/>
        <w:jc w:val="both"/>
      </w:pPr>
      <w:r>
        <w:t xml:space="preserve">Faites bouillir l'eau à feu moyen ou à feu fort, puis réduisez le feu pour faire en sorte que l'eau reste frémissante. Cuisez les feuilles jusqu'à ce qu'elles soient molles. Cela prendra entre </w:t>
      </w:r>
      <w:r w:rsidRPr="00505C89">
        <w:rPr>
          <w:b/>
        </w:rPr>
        <w:t>90 minutes et 2 heur</w:t>
      </w:r>
      <w:r w:rsidR="00505C89" w:rsidRPr="00505C89">
        <w:rPr>
          <w:b/>
        </w:rPr>
        <w:t>es</w:t>
      </w:r>
      <w:r w:rsidR="00505C89">
        <w:t>, selon le type de feuille</w:t>
      </w:r>
      <w:r>
        <w:t>. L'eau va s'évaporer à mesure que vous la ferez frémir. Ajoutez plus d'eau quand nécessaire pour ne pas dessécher les feui</w:t>
      </w:r>
      <w:r w:rsidR="00505C89">
        <w:t>lles</w:t>
      </w:r>
      <w:r>
        <w:t>.</w:t>
      </w:r>
    </w:p>
    <w:p w:rsidR="00505C89" w:rsidRDefault="00C15F3E" w:rsidP="00FE719B">
      <w:pPr>
        <w:pStyle w:val="Stylepardfaut"/>
        <w:numPr>
          <w:ilvl w:val="0"/>
          <w:numId w:val="4"/>
        </w:numPr>
        <w:spacing w:after="0"/>
        <w:ind w:left="0" w:firstLine="0"/>
        <w:jc w:val="both"/>
      </w:pPr>
      <w:r w:rsidRPr="00505C89">
        <w:rPr>
          <w:b/>
        </w:rPr>
        <w:t>Enlevez les feuilles de l'eau.</w:t>
      </w:r>
      <w:r w:rsidRPr="00C15F3E">
        <w:t xml:space="preserve"> </w:t>
      </w:r>
    </w:p>
    <w:p w:rsidR="00C15F3E" w:rsidRDefault="00C15F3E" w:rsidP="00FE719B">
      <w:pPr>
        <w:pStyle w:val="Stylepardfaut"/>
        <w:spacing w:after="0"/>
        <w:jc w:val="both"/>
      </w:pPr>
      <w:r w:rsidRPr="00C15F3E">
        <w:t>Commencez par mettre une paire de gants en latex ou en plastique. Ensuite, utilisez des pinces ou une spatule pour e</w:t>
      </w:r>
      <w:r w:rsidR="00505C89">
        <w:t>nlever les feuilles de l'eau</w:t>
      </w:r>
      <w:r w:rsidRPr="00C15F3E">
        <w:t xml:space="preserve">. Si elles forment une sorte de bouillie visqueuse, placez-les dans une bassine remplie </w:t>
      </w:r>
      <w:bookmarkStart w:id="0" w:name="_GoBack"/>
      <w:bookmarkEnd w:id="0"/>
      <w:r w:rsidRPr="00C15F3E">
        <w:t>d'eau froide ou à température ambiante pendant quelques minutes. Elles seront ensuite plus faciles à nettoyer.</w:t>
      </w:r>
    </w:p>
    <w:p w:rsidR="00505C89" w:rsidRDefault="00C15F3E" w:rsidP="00FE719B">
      <w:pPr>
        <w:pStyle w:val="Stylepardfaut"/>
        <w:numPr>
          <w:ilvl w:val="0"/>
          <w:numId w:val="4"/>
        </w:numPr>
        <w:spacing w:after="0"/>
        <w:ind w:left="0" w:firstLine="0"/>
        <w:jc w:val="both"/>
      </w:pPr>
      <w:r w:rsidRPr="00505C89">
        <w:rPr>
          <w:b/>
        </w:rPr>
        <w:t>Placez les feuilles sur une serviette en papier et brossez-les doucement pour faire partir la chair.</w:t>
      </w:r>
    </w:p>
    <w:p w:rsidR="00C15F3E" w:rsidRDefault="00C15F3E" w:rsidP="00FE719B">
      <w:pPr>
        <w:pStyle w:val="Stylepardfaut"/>
        <w:spacing w:after="0"/>
        <w:jc w:val="both"/>
      </w:pPr>
      <w:r>
        <w:t>Tenez les feuilles par la tige avec une pince à épiler et utilisez un pinceau ou une brosse à dents à poils souples pour éliminer doucement la chair. Retournez la feu</w:t>
      </w:r>
      <w:r w:rsidR="00505C89">
        <w:t>ille et brossez l'autre côté</w:t>
      </w:r>
      <w:r>
        <w:t>. Cela sera encore plus simple si les feuilles sont froid</w:t>
      </w:r>
      <w:r w:rsidR="00505C89">
        <w:t>es ou à température ambiante</w:t>
      </w:r>
      <w:r>
        <w:t>. Soyez très doux durant cette étape, car l</w:t>
      </w:r>
      <w:r w:rsidR="00505C89">
        <w:t>es feuilles seront fragiles</w:t>
      </w:r>
      <w:r>
        <w:t>.</w:t>
      </w:r>
    </w:p>
    <w:p w:rsidR="00505C89" w:rsidRDefault="00C15F3E" w:rsidP="00FE719B">
      <w:pPr>
        <w:pStyle w:val="Stylepardfaut"/>
        <w:numPr>
          <w:ilvl w:val="0"/>
          <w:numId w:val="4"/>
        </w:numPr>
        <w:spacing w:after="0"/>
        <w:ind w:left="0" w:firstLine="0"/>
        <w:jc w:val="both"/>
      </w:pPr>
      <w:r w:rsidRPr="00505C89">
        <w:rPr>
          <w:b/>
        </w:rPr>
        <w:t>Rincez les feuilles à l'eau froide une fois de plus.</w:t>
      </w:r>
      <w:r>
        <w:t xml:space="preserve"> </w:t>
      </w:r>
    </w:p>
    <w:p w:rsidR="00C15F3E" w:rsidRDefault="00C15F3E" w:rsidP="00FE719B">
      <w:pPr>
        <w:pStyle w:val="Stylepardfaut"/>
        <w:spacing w:after="0"/>
        <w:jc w:val="both"/>
      </w:pPr>
      <w:r>
        <w:t>Les feuilles seront très délicates pendant cette étape. Vous devrez les traiter en douceur. Remplissez une bassine d'eau froide ou à température ambiante, puis placez-y les feuilles. Si nécessaire, faites tourner doucement les feuilles. S'il reste des résidus accrochés, changez l'eau et répétez l'opération. Ne rincez pas les feuilles sous le robinet, car la force de l'eau risque de les endommager.</w:t>
      </w:r>
    </w:p>
    <w:p w:rsidR="00505C89" w:rsidRDefault="00C15F3E" w:rsidP="00FE719B">
      <w:pPr>
        <w:pStyle w:val="Stylepardfaut"/>
        <w:numPr>
          <w:ilvl w:val="0"/>
          <w:numId w:val="4"/>
        </w:numPr>
        <w:spacing w:after="0"/>
        <w:ind w:left="0" w:firstLine="0"/>
        <w:jc w:val="both"/>
      </w:pPr>
      <w:r w:rsidRPr="00505C89">
        <w:rPr>
          <w:b/>
        </w:rPr>
        <w:t>Laissez les feuilles sécher.</w:t>
      </w:r>
      <w:r>
        <w:t xml:space="preserve"> </w:t>
      </w:r>
    </w:p>
    <w:p w:rsidR="00C15F3E" w:rsidRDefault="00C15F3E" w:rsidP="00FE719B">
      <w:pPr>
        <w:pStyle w:val="Stylepardfaut"/>
        <w:spacing w:after="0"/>
        <w:jc w:val="both"/>
      </w:pPr>
      <w:r>
        <w:t>Placez les feuilles entre deux serviettes en papier, puis placez des bouquins lourds au-dessus. Les serviettes serviront à absorber l'humidité en excès tandis que les livres les feront sécher à plat. Si vous sautez cette étape, les feuilles risquent de se tordre et de s'enrouler sur elles-mêmes. Si vous voulez des feuilles (naturelles) enroulées et tordues, laissez-les sécher sur une serviette en papier sans rien mettre au-dessus. Sans le poids des bouquins, elles se tordront naturellement en séchant.</w:t>
      </w:r>
    </w:p>
    <w:p w:rsidR="007071AD" w:rsidRDefault="007071AD" w:rsidP="00505C89">
      <w:pPr>
        <w:pStyle w:val="Stylepardfaut"/>
        <w:spacing w:after="0"/>
      </w:pPr>
    </w:p>
    <w:p w:rsidR="007071AD" w:rsidRPr="007071AD" w:rsidRDefault="007071AD" w:rsidP="00505C89">
      <w:pPr>
        <w:pStyle w:val="Stylepardfaut"/>
        <w:spacing w:after="0"/>
        <w:rPr>
          <w:sz w:val="24"/>
        </w:rPr>
      </w:pPr>
      <w:r w:rsidRPr="007071AD">
        <w:rPr>
          <w:sz w:val="24"/>
        </w:rPr>
        <w:t xml:space="preserve">Plus d’information, sur </w:t>
      </w:r>
      <w:hyperlink r:id="rId6" w:history="1">
        <w:r w:rsidRPr="007071AD">
          <w:rPr>
            <w:rStyle w:val="Lienhypertexte"/>
            <w:sz w:val="24"/>
          </w:rPr>
          <w:t>https://fr.wikihow.com/faire-des-squelettes-de-feuilles</w:t>
        </w:r>
      </w:hyperlink>
    </w:p>
    <w:p w:rsidR="007071AD" w:rsidRPr="007071AD" w:rsidRDefault="007071AD" w:rsidP="00505C89">
      <w:pPr>
        <w:pStyle w:val="Stylepardfaut"/>
        <w:spacing w:after="0"/>
        <w:rPr>
          <w:sz w:val="24"/>
        </w:rPr>
      </w:pPr>
      <w:r w:rsidRPr="007071AD">
        <w:rPr>
          <w:sz w:val="24"/>
        </w:rPr>
        <w:t xml:space="preserve">Sur le lien, vous trouverez également la marche à suivre pour les colorier avec </w:t>
      </w:r>
      <w:hyperlink r:id="rId7" w:anchor="Colorer_ou_blanchir_les_feuilles_sub" w:history="1">
        <w:r w:rsidRPr="007071AD">
          <w:rPr>
            <w:rStyle w:val="Lienhypertexte"/>
            <w:color w:val="auto"/>
            <w:sz w:val="24"/>
          </w:rPr>
          <w:t>du colorant alimentaire</w:t>
        </w:r>
      </w:hyperlink>
      <w:r w:rsidRPr="007071AD">
        <w:rPr>
          <w:sz w:val="24"/>
        </w:rPr>
        <w:t>.</w:t>
      </w:r>
    </w:p>
    <w:p w:rsidR="00C15F3E" w:rsidRDefault="00C15F3E">
      <w:pPr>
        <w:pStyle w:val="Stylepardfaut"/>
        <w:spacing w:after="0"/>
      </w:pPr>
    </w:p>
    <w:p w:rsidR="00236865" w:rsidRDefault="00F13B10">
      <w:pPr>
        <w:pStyle w:val="Stylepardfaut"/>
        <w:spacing w:after="0"/>
      </w:pPr>
      <w:r>
        <w:rPr>
          <w:b/>
          <w:color w:val="000000"/>
          <w:sz w:val="24"/>
          <w:szCs w:val="24"/>
          <w:u w:val="single"/>
        </w:rPr>
        <w:t>Epreuve d’obtention du badge</w:t>
      </w:r>
    </w:p>
    <w:p w:rsidR="00236865" w:rsidRDefault="00236865">
      <w:pPr>
        <w:pStyle w:val="Stylepardfaut"/>
        <w:spacing w:after="0" w:line="100" w:lineRule="atLeast"/>
      </w:pPr>
    </w:p>
    <w:tbl>
      <w:tblPr>
        <w:tblW w:w="0" w:type="auto"/>
        <w:tblInd w:w="10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10" w:type="dxa"/>
          <w:right w:w="115" w:type="dxa"/>
        </w:tblCellMar>
        <w:tblLook w:val="0000" w:firstRow="0" w:lastRow="0" w:firstColumn="0" w:lastColumn="0" w:noHBand="0" w:noVBand="0"/>
      </w:tblPr>
      <w:tblGrid>
        <w:gridCol w:w="2815"/>
        <w:gridCol w:w="3891"/>
        <w:gridCol w:w="3885"/>
      </w:tblGrid>
      <w:tr w:rsidR="00236865" w:rsidTr="00B67AC1">
        <w:tc>
          <w:tcPr>
            <w:tcW w:w="2815" w:type="dxa"/>
            <w:tcBorders>
              <w:top w:val="single" w:sz="4" w:space="0" w:color="000001"/>
              <w:left w:val="single" w:sz="4" w:space="0" w:color="000001"/>
              <w:bottom w:val="single" w:sz="4" w:space="0" w:color="000001"/>
              <w:right w:val="single" w:sz="4" w:space="0" w:color="000001"/>
            </w:tcBorders>
            <w:shd w:val="clear" w:color="auto" w:fill="auto"/>
            <w:tcMar>
              <w:left w:w="110" w:type="dxa"/>
            </w:tcMar>
          </w:tcPr>
          <w:p w:rsidR="00236865" w:rsidRPr="00470444" w:rsidRDefault="00F13B10" w:rsidP="00470444">
            <w:pPr>
              <w:pStyle w:val="Stylepardfaut"/>
              <w:spacing w:after="0"/>
              <w:jc w:val="center"/>
              <w:rPr>
                <w:b/>
              </w:rPr>
            </w:pPr>
            <w:r w:rsidRPr="00470444">
              <w:rPr>
                <w:rFonts w:cs="Times New Roman"/>
                <w:b/>
                <w:color w:val="000000"/>
                <w:sz w:val="24"/>
                <w:szCs w:val="24"/>
              </w:rPr>
              <w:t>Etape</w:t>
            </w:r>
          </w:p>
        </w:tc>
        <w:tc>
          <w:tcPr>
            <w:tcW w:w="3891" w:type="dxa"/>
            <w:tcBorders>
              <w:top w:val="single" w:sz="4" w:space="0" w:color="000001"/>
              <w:left w:val="single" w:sz="4" w:space="0" w:color="000001"/>
              <w:bottom w:val="single" w:sz="4" w:space="0" w:color="000001"/>
              <w:right w:val="single" w:sz="4" w:space="0" w:color="000001"/>
            </w:tcBorders>
            <w:shd w:val="clear" w:color="auto" w:fill="auto"/>
            <w:tcMar>
              <w:left w:w="110" w:type="dxa"/>
            </w:tcMar>
          </w:tcPr>
          <w:p w:rsidR="00236865" w:rsidRPr="00470444" w:rsidRDefault="00F13B10" w:rsidP="00470444">
            <w:pPr>
              <w:pStyle w:val="Stylepardfaut"/>
              <w:spacing w:after="0"/>
              <w:jc w:val="center"/>
              <w:rPr>
                <w:b/>
              </w:rPr>
            </w:pPr>
            <w:r w:rsidRPr="00470444">
              <w:rPr>
                <w:rFonts w:cs="Times New Roman"/>
                <w:b/>
                <w:color w:val="000000"/>
                <w:sz w:val="24"/>
                <w:szCs w:val="24"/>
              </w:rPr>
              <w:t>Question à poser au lutin</w:t>
            </w:r>
          </w:p>
        </w:tc>
        <w:tc>
          <w:tcPr>
            <w:tcW w:w="3885" w:type="dxa"/>
            <w:tcBorders>
              <w:top w:val="single" w:sz="4" w:space="0" w:color="000001"/>
              <w:left w:val="single" w:sz="4" w:space="0" w:color="000001"/>
              <w:bottom w:val="single" w:sz="4" w:space="0" w:color="000001"/>
              <w:right w:val="single" w:sz="4" w:space="0" w:color="000001"/>
            </w:tcBorders>
            <w:shd w:val="clear" w:color="auto" w:fill="auto"/>
            <w:tcMar>
              <w:left w:w="110" w:type="dxa"/>
            </w:tcMar>
          </w:tcPr>
          <w:p w:rsidR="00236865" w:rsidRPr="00470444" w:rsidRDefault="00F13B10" w:rsidP="00470444">
            <w:pPr>
              <w:pStyle w:val="Stylepardfaut"/>
              <w:spacing w:after="0"/>
              <w:jc w:val="center"/>
              <w:rPr>
                <w:b/>
              </w:rPr>
            </w:pPr>
            <w:r w:rsidRPr="00470444">
              <w:rPr>
                <w:rFonts w:cs="Times New Roman"/>
                <w:b/>
                <w:color w:val="000000"/>
                <w:sz w:val="24"/>
                <w:szCs w:val="24"/>
              </w:rPr>
              <w:t>Points à vérifier</w:t>
            </w:r>
          </w:p>
        </w:tc>
      </w:tr>
      <w:tr w:rsidR="00236865" w:rsidTr="00B67AC1">
        <w:tc>
          <w:tcPr>
            <w:tcW w:w="2815" w:type="dxa"/>
            <w:tcBorders>
              <w:top w:val="single" w:sz="4" w:space="0" w:color="000001"/>
              <w:left w:val="single" w:sz="4" w:space="0" w:color="000001"/>
              <w:bottom w:val="single" w:sz="4" w:space="0" w:color="000001"/>
              <w:right w:val="single" w:sz="4" w:space="0" w:color="000001"/>
            </w:tcBorders>
            <w:shd w:val="clear" w:color="auto" w:fill="auto"/>
            <w:tcMar>
              <w:left w:w="110" w:type="dxa"/>
            </w:tcMar>
          </w:tcPr>
          <w:p w:rsidR="00236865" w:rsidRDefault="00096588">
            <w:pPr>
              <w:pStyle w:val="Stylepardfaut"/>
              <w:spacing w:after="0"/>
              <w:jc w:val="both"/>
            </w:pPr>
            <w:r>
              <w:rPr>
                <w:rFonts w:cs="Times New Roman"/>
                <w:sz w:val="24"/>
                <w:szCs w:val="24"/>
              </w:rPr>
              <w:t>Qui suis-je ?</w:t>
            </w:r>
          </w:p>
        </w:tc>
        <w:tc>
          <w:tcPr>
            <w:tcW w:w="3891" w:type="dxa"/>
            <w:tcBorders>
              <w:top w:val="single" w:sz="4" w:space="0" w:color="000001"/>
              <w:left w:val="single" w:sz="4" w:space="0" w:color="000001"/>
              <w:bottom w:val="single" w:sz="4" w:space="0" w:color="000001"/>
              <w:right w:val="single" w:sz="4" w:space="0" w:color="000001"/>
            </w:tcBorders>
            <w:shd w:val="clear" w:color="auto" w:fill="auto"/>
            <w:tcMar>
              <w:left w:w="110" w:type="dxa"/>
            </w:tcMar>
          </w:tcPr>
          <w:p w:rsidR="00236865" w:rsidRDefault="00096588">
            <w:pPr>
              <w:pStyle w:val="Stylepardfaut"/>
              <w:spacing w:after="0"/>
              <w:jc w:val="both"/>
            </w:pPr>
            <w:r>
              <w:rPr>
                <w:rFonts w:cs="Times New Roman"/>
                <w:sz w:val="24"/>
                <w:szCs w:val="24"/>
              </w:rPr>
              <w:t>Peux-tu me dire de quel arbre cette feuille vient-elle</w:t>
            </w:r>
            <w:r w:rsidR="00F13B10">
              <w:rPr>
                <w:rFonts w:cs="Times New Roman"/>
                <w:sz w:val="24"/>
                <w:szCs w:val="24"/>
              </w:rPr>
              <w:t> ?</w:t>
            </w:r>
          </w:p>
        </w:tc>
        <w:tc>
          <w:tcPr>
            <w:tcW w:w="3885" w:type="dxa"/>
            <w:tcBorders>
              <w:top w:val="single" w:sz="4" w:space="0" w:color="000001"/>
              <w:left w:val="single" w:sz="4" w:space="0" w:color="000001"/>
              <w:bottom w:val="single" w:sz="4" w:space="0" w:color="000001"/>
              <w:right w:val="single" w:sz="4" w:space="0" w:color="000001"/>
            </w:tcBorders>
            <w:shd w:val="clear" w:color="auto" w:fill="auto"/>
            <w:tcMar>
              <w:left w:w="110" w:type="dxa"/>
            </w:tcMar>
          </w:tcPr>
          <w:p w:rsidR="00B67AC1" w:rsidRDefault="00096588" w:rsidP="00B67AC1">
            <w:pPr>
              <w:pStyle w:val="Stylepardfaut"/>
              <w:spacing w:after="0"/>
              <w:jc w:val="both"/>
              <w:rPr>
                <w:rFonts w:cs="Times New Roman"/>
                <w:sz w:val="24"/>
                <w:szCs w:val="24"/>
              </w:rPr>
            </w:pPr>
            <w:r>
              <w:rPr>
                <w:rFonts w:cs="Times New Roman"/>
                <w:sz w:val="24"/>
                <w:szCs w:val="24"/>
              </w:rPr>
              <w:t xml:space="preserve">Explication </w:t>
            </w:r>
            <w:r w:rsidR="00B67AC1">
              <w:rPr>
                <w:rFonts w:cs="Times New Roman"/>
                <w:sz w:val="24"/>
                <w:szCs w:val="24"/>
              </w:rPr>
              <w:t>demandée.</w:t>
            </w:r>
          </w:p>
          <w:p w:rsidR="00236865" w:rsidRDefault="00B67AC1" w:rsidP="00B67AC1">
            <w:pPr>
              <w:pStyle w:val="Stylepardfaut"/>
              <w:spacing w:after="0"/>
              <w:jc w:val="both"/>
            </w:pPr>
            <w:r>
              <w:rPr>
                <w:rFonts w:cs="Arial"/>
                <w:sz w:val="24"/>
                <w:szCs w:val="24"/>
              </w:rPr>
              <w:t>Connaissance des noms ou utilisation des clefs</w:t>
            </w:r>
          </w:p>
        </w:tc>
      </w:tr>
      <w:tr w:rsidR="00236865" w:rsidTr="00B67AC1">
        <w:tc>
          <w:tcPr>
            <w:tcW w:w="2815" w:type="dxa"/>
            <w:tcBorders>
              <w:top w:val="single" w:sz="4" w:space="0" w:color="000001"/>
              <w:left w:val="single" w:sz="4" w:space="0" w:color="000001"/>
              <w:bottom w:val="single" w:sz="4" w:space="0" w:color="000001"/>
              <w:right w:val="single" w:sz="4" w:space="0" w:color="000001"/>
            </w:tcBorders>
            <w:shd w:val="clear" w:color="auto" w:fill="auto"/>
            <w:tcMar>
              <w:left w:w="110" w:type="dxa"/>
            </w:tcMar>
          </w:tcPr>
          <w:p w:rsidR="00236865" w:rsidRDefault="00F13B10">
            <w:pPr>
              <w:pStyle w:val="Stylepardfaut"/>
              <w:spacing w:after="0"/>
              <w:jc w:val="both"/>
            </w:pPr>
            <w:r>
              <w:rPr>
                <w:rFonts w:cs="Times New Roman"/>
                <w:sz w:val="24"/>
                <w:szCs w:val="24"/>
              </w:rPr>
              <w:t>Trouver 5 plantes et dire ce que c’est ?</w:t>
            </w:r>
          </w:p>
        </w:tc>
        <w:tc>
          <w:tcPr>
            <w:tcW w:w="3891" w:type="dxa"/>
            <w:tcBorders>
              <w:top w:val="single" w:sz="4" w:space="0" w:color="000001"/>
              <w:left w:val="single" w:sz="4" w:space="0" w:color="000001"/>
              <w:bottom w:val="single" w:sz="4" w:space="0" w:color="000001"/>
              <w:right w:val="single" w:sz="4" w:space="0" w:color="000001"/>
            </w:tcBorders>
            <w:shd w:val="clear" w:color="auto" w:fill="auto"/>
            <w:tcMar>
              <w:left w:w="110" w:type="dxa"/>
            </w:tcMar>
          </w:tcPr>
          <w:p w:rsidR="00236865" w:rsidRDefault="00F13B10">
            <w:pPr>
              <w:pStyle w:val="Stylepardfaut"/>
              <w:spacing w:after="0"/>
              <w:jc w:val="both"/>
            </w:pPr>
            <w:r>
              <w:rPr>
                <w:rFonts w:cs="Times New Roman"/>
                <w:sz w:val="24"/>
                <w:szCs w:val="24"/>
              </w:rPr>
              <w:t>Peux-tu trouver 5 plantes différentes et me donner leurs noms ?</w:t>
            </w:r>
          </w:p>
        </w:tc>
        <w:tc>
          <w:tcPr>
            <w:tcW w:w="3885" w:type="dxa"/>
            <w:tcBorders>
              <w:top w:val="single" w:sz="4" w:space="0" w:color="000001"/>
              <w:left w:val="single" w:sz="4" w:space="0" w:color="000001"/>
              <w:bottom w:val="single" w:sz="4" w:space="0" w:color="000001"/>
              <w:right w:val="single" w:sz="4" w:space="0" w:color="000001"/>
            </w:tcBorders>
            <w:shd w:val="clear" w:color="auto" w:fill="auto"/>
            <w:tcMar>
              <w:left w:w="110" w:type="dxa"/>
            </w:tcMar>
          </w:tcPr>
          <w:p w:rsidR="00236865" w:rsidRDefault="00236865">
            <w:pPr>
              <w:pStyle w:val="Stylepardfaut"/>
              <w:spacing w:after="0" w:line="100" w:lineRule="atLeast"/>
              <w:jc w:val="both"/>
            </w:pPr>
          </w:p>
        </w:tc>
      </w:tr>
    </w:tbl>
    <w:p w:rsidR="00236865" w:rsidRDefault="00236865">
      <w:pPr>
        <w:pStyle w:val="Stylepardfaut"/>
        <w:spacing w:after="0"/>
      </w:pPr>
    </w:p>
    <w:sectPr w:rsidR="00236865" w:rsidSect="00575802">
      <w:type w:val="continuous"/>
      <w:pgSz w:w="11906" w:h="16838"/>
      <w:pgMar w:top="567"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imes">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A2B63"/>
    <w:multiLevelType w:val="hybridMultilevel"/>
    <w:tmpl w:val="6CD814A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9BF5A8B"/>
    <w:multiLevelType w:val="hybridMultilevel"/>
    <w:tmpl w:val="B9741F6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nsid w:val="3892080A"/>
    <w:multiLevelType w:val="multilevel"/>
    <w:tmpl w:val="4E06B2D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595D0AD3"/>
    <w:multiLevelType w:val="multilevel"/>
    <w:tmpl w:val="CFDA563A"/>
    <w:lvl w:ilvl="0">
      <w:start w:val="1"/>
      <w:numFmt w:val="bullet"/>
      <w:lvlText w:val="-"/>
      <w:lvlJc w:val="left"/>
      <w:pPr>
        <w:ind w:left="720" w:hanging="360"/>
      </w:pPr>
      <w:rPr>
        <w:rFonts w:ascii="Cambria" w:hAnsi="Cambria" w:cs="Cambri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236865"/>
    <w:rsid w:val="00096588"/>
    <w:rsid w:val="001765C9"/>
    <w:rsid w:val="00236865"/>
    <w:rsid w:val="003C1E7B"/>
    <w:rsid w:val="003D6F42"/>
    <w:rsid w:val="00470444"/>
    <w:rsid w:val="00493119"/>
    <w:rsid w:val="00505C89"/>
    <w:rsid w:val="00575802"/>
    <w:rsid w:val="006D310F"/>
    <w:rsid w:val="006F6C1C"/>
    <w:rsid w:val="007071AD"/>
    <w:rsid w:val="00731F5E"/>
    <w:rsid w:val="007D144E"/>
    <w:rsid w:val="009468D5"/>
    <w:rsid w:val="00983EE6"/>
    <w:rsid w:val="00B31BFF"/>
    <w:rsid w:val="00B67AC1"/>
    <w:rsid w:val="00C15F3E"/>
    <w:rsid w:val="00CF5B46"/>
    <w:rsid w:val="00E3389C"/>
    <w:rsid w:val="00E46C2E"/>
    <w:rsid w:val="00EF4124"/>
    <w:rsid w:val="00F13B10"/>
    <w:rsid w:val="00F53067"/>
    <w:rsid w:val="00FE71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pardfaut">
    <w:name w:val="Style par défaut"/>
    <w:pPr>
      <w:suppressAutoHyphens/>
    </w:pPr>
    <w:rPr>
      <w:rFonts w:ascii="Calibri" w:eastAsia="SimSun" w:hAnsi="Calibri"/>
    </w:rPr>
  </w:style>
  <w:style w:type="character" w:customStyle="1" w:styleId="ListLabel1">
    <w:name w:val="ListLabel 1"/>
    <w:rPr>
      <w:rFonts w:cs="Calibri"/>
    </w:rPr>
  </w:style>
  <w:style w:type="character" w:customStyle="1" w:styleId="ListLabel2">
    <w:name w:val="ListLabel 2"/>
    <w:rPr>
      <w:rFonts w:cs="Courier New"/>
    </w:rPr>
  </w:style>
  <w:style w:type="character" w:customStyle="1" w:styleId="ListLabel3">
    <w:name w:val="ListLabel 3"/>
  </w:style>
  <w:style w:type="character" w:customStyle="1" w:styleId="ListLabel4">
    <w:name w:val="ListLabel 4"/>
    <w:rPr>
      <w:sz w:val="20"/>
    </w:rPr>
  </w:style>
  <w:style w:type="paragraph" w:styleId="Titre">
    <w:name w:val="Title"/>
    <w:basedOn w:val="Stylepardfaut"/>
    <w:next w:val="Corpsdetexte"/>
    <w:pPr>
      <w:keepNext/>
      <w:spacing w:before="240" w:after="120"/>
    </w:pPr>
    <w:rPr>
      <w:rFonts w:ascii="Arial" w:eastAsia="Microsoft YaHei" w:hAnsi="Arial" w:cs="Arial"/>
      <w:sz w:val="28"/>
      <w:szCs w:val="28"/>
    </w:rPr>
  </w:style>
  <w:style w:type="paragraph" w:styleId="Corpsdetexte">
    <w:name w:val="Body Text"/>
    <w:basedOn w:val="Stylepardfaut"/>
    <w:pPr>
      <w:spacing w:after="120"/>
    </w:pPr>
  </w:style>
  <w:style w:type="paragraph" w:styleId="Liste">
    <w:name w:val="List"/>
    <w:basedOn w:val="Corpsdetexte"/>
    <w:rPr>
      <w:rFonts w:cs="Arial"/>
    </w:rPr>
  </w:style>
  <w:style w:type="paragraph" w:styleId="Lgende">
    <w:name w:val="caption"/>
    <w:basedOn w:val="Stylepardfaut"/>
    <w:pPr>
      <w:suppressLineNumbers/>
      <w:spacing w:before="120" w:after="120"/>
    </w:pPr>
    <w:rPr>
      <w:rFonts w:cs="Arial"/>
      <w:i/>
      <w:iCs/>
      <w:sz w:val="24"/>
      <w:szCs w:val="24"/>
    </w:rPr>
  </w:style>
  <w:style w:type="paragraph" w:customStyle="1" w:styleId="Index">
    <w:name w:val="Index"/>
    <w:basedOn w:val="Stylepardfaut"/>
    <w:pPr>
      <w:suppressLineNumbers/>
    </w:pPr>
    <w:rPr>
      <w:rFonts w:cs="Arial"/>
    </w:rPr>
  </w:style>
  <w:style w:type="paragraph" w:styleId="Sansinterligne">
    <w:name w:val="No Spacing"/>
    <w:uiPriority w:val="1"/>
    <w:qFormat/>
    <w:pPr>
      <w:suppressAutoHyphens/>
      <w:spacing w:after="0" w:line="100" w:lineRule="atLeast"/>
    </w:pPr>
    <w:rPr>
      <w:rFonts w:ascii="Calibri" w:eastAsia="SimSun" w:hAnsi="Calibri"/>
    </w:rPr>
  </w:style>
  <w:style w:type="paragraph" w:styleId="Paragraphedeliste">
    <w:name w:val="List Paragraph"/>
    <w:basedOn w:val="Stylepardfaut"/>
    <w:uiPriority w:val="34"/>
    <w:qFormat/>
    <w:pPr>
      <w:ind w:left="720"/>
      <w:contextualSpacing/>
    </w:pPr>
  </w:style>
  <w:style w:type="paragraph" w:styleId="NormalWeb">
    <w:name w:val="Normal (Web)"/>
    <w:basedOn w:val="Stylepardfaut"/>
    <w:pPr>
      <w:spacing w:before="28" w:after="28" w:line="100" w:lineRule="atLeast"/>
    </w:pPr>
    <w:rPr>
      <w:rFonts w:ascii="Times" w:hAnsi="Times" w:cs="Times New Roman"/>
      <w:sz w:val="20"/>
      <w:szCs w:val="20"/>
    </w:rPr>
  </w:style>
  <w:style w:type="character" w:styleId="Lienhypertexte">
    <w:name w:val="Hyperlink"/>
    <w:basedOn w:val="Policepardfaut"/>
    <w:uiPriority w:val="99"/>
    <w:unhideWhenUsed/>
    <w:rsid w:val="007071A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646650">
      <w:bodyDiv w:val="1"/>
      <w:marLeft w:val="0"/>
      <w:marRight w:val="0"/>
      <w:marTop w:val="0"/>
      <w:marBottom w:val="0"/>
      <w:divBdr>
        <w:top w:val="none" w:sz="0" w:space="0" w:color="auto"/>
        <w:left w:val="none" w:sz="0" w:space="0" w:color="auto"/>
        <w:bottom w:val="none" w:sz="0" w:space="0" w:color="auto"/>
        <w:right w:val="none" w:sz="0" w:space="0" w:color="auto"/>
      </w:divBdr>
    </w:div>
    <w:div w:id="755859106">
      <w:bodyDiv w:val="1"/>
      <w:marLeft w:val="0"/>
      <w:marRight w:val="0"/>
      <w:marTop w:val="0"/>
      <w:marBottom w:val="0"/>
      <w:divBdr>
        <w:top w:val="none" w:sz="0" w:space="0" w:color="auto"/>
        <w:left w:val="none" w:sz="0" w:space="0" w:color="auto"/>
        <w:bottom w:val="none" w:sz="0" w:space="0" w:color="auto"/>
        <w:right w:val="none" w:sz="0" w:space="0" w:color="auto"/>
      </w:divBdr>
    </w:div>
    <w:div w:id="979459922">
      <w:bodyDiv w:val="1"/>
      <w:marLeft w:val="0"/>
      <w:marRight w:val="0"/>
      <w:marTop w:val="0"/>
      <w:marBottom w:val="0"/>
      <w:divBdr>
        <w:top w:val="none" w:sz="0" w:space="0" w:color="auto"/>
        <w:left w:val="none" w:sz="0" w:space="0" w:color="auto"/>
        <w:bottom w:val="none" w:sz="0" w:space="0" w:color="auto"/>
        <w:right w:val="none" w:sz="0" w:space="0" w:color="auto"/>
      </w:divBdr>
    </w:div>
    <w:div w:id="1311597299">
      <w:bodyDiv w:val="1"/>
      <w:marLeft w:val="0"/>
      <w:marRight w:val="0"/>
      <w:marTop w:val="0"/>
      <w:marBottom w:val="0"/>
      <w:divBdr>
        <w:top w:val="none" w:sz="0" w:space="0" w:color="auto"/>
        <w:left w:val="none" w:sz="0" w:space="0" w:color="auto"/>
        <w:bottom w:val="none" w:sz="0" w:space="0" w:color="auto"/>
        <w:right w:val="none" w:sz="0" w:space="0" w:color="auto"/>
      </w:divBdr>
    </w:div>
    <w:div w:id="1891191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fr.wikihow.com/faire-des-squelettes-de-feuil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r.wikihow.com/faire-des-squelettes-de-feuille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2</Pages>
  <Words>835</Words>
  <Characters>4593</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Admin</Company>
  <LinksUpToDate>false</LinksUpToDate>
  <CharactersWithSpaces>5418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Isabelle Banach</dc:creator>
  <cp:lastModifiedBy>Admin</cp:lastModifiedBy>
  <cp:revision>25</cp:revision>
  <cp:lastPrinted>2018-07-30T15:52:00Z</cp:lastPrinted>
  <dcterms:created xsi:type="dcterms:W3CDTF">2017-04-04T12:22:00Z</dcterms:created>
  <dcterms:modified xsi:type="dcterms:W3CDTF">2018-07-30T15:54:00Z</dcterms:modified>
</cp:coreProperties>
</file>